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7" w:rsidRDefault="000C4907" w:rsidP="003D2AD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3D2AD8" w:rsidRPr="000547F9" w:rsidTr="00DC4094">
        <w:trPr>
          <w:trHeight w:val="566"/>
        </w:trPr>
        <w:tc>
          <w:tcPr>
            <w:tcW w:w="9778" w:type="dxa"/>
            <w:gridSpan w:val="2"/>
            <w:shd w:val="clear" w:color="auto" w:fill="24782E"/>
          </w:tcPr>
          <w:p w:rsidR="003D2AD8" w:rsidRPr="00836073" w:rsidRDefault="003D2AD8" w:rsidP="003D2AD8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36073">
              <w:rPr>
                <w:b/>
                <w:color w:val="FFFFFF"/>
                <w:sz w:val="24"/>
                <w:szCs w:val="24"/>
              </w:rPr>
              <w:t>Carta Europea Turismo Sost</w:t>
            </w:r>
            <w:r>
              <w:rPr>
                <w:b/>
                <w:color w:val="FFFFFF"/>
                <w:sz w:val="24"/>
                <w:szCs w:val="24"/>
              </w:rPr>
              <w:t>enibile del Parco Nazionale dell’Aspromonte</w:t>
            </w:r>
          </w:p>
        </w:tc>
      </w:tr>
      <w:tr w:rsidR="003D2AD8" w:rsidRPr="000547F9" w:rsidTr="00DC4094">
        <w:tc>
          <w:tcPr>
            <w:tcW w:w="1951" w:type="dxa"/>
          </w:tcPr>
          <w:p w:rsidR="003D2AD8" w:rsidRDefault="003D2AD8" w:rsidP="00DC4094">
            <w:pPr>
              <w:spacing w:after="0" w:line="240" w:lineRule="auto"/>
            </w:pPr>
            <w:r w:rsidRPr="000547F9">
              <w:t>Nome dell’azione</w:t>
            </w:r>
          </w:p>
          <w:p w:rsidR="003D2AD8" w:rsidRPr="000547F9" w:rsidRDefault="003D2AD8" w:rsidP="00DC4094">
            <w:pPr>
              <w:spacing w:after="0" w:line="240" w:lineRule="auto"/>
            </w:pP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>
              <w:t>Obiettivo strategico e azione chiave di riferimento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 w:rsidRPr="000547F9">
              <w:t xml:space="preserve">Descrizione 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 w:rsidRPr="000547F9">
              <w:t>Stima dei costi (€)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 w:rsidRPr="000547F9">
              <w:t>Possibili fonti di finanziamento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 w:rsidRPr="000547F9">
              <w:t>Soggetto responsabile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 w:rsidRPr="000547F9">
              <w:t>Altri soggetti coinvolti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 w:rsidRPr="000547F9">
              <w:t>Tempi di svolgimento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Default="003D2AD8" w:rsidP="00DC4094">
            <w:pPr>
              <w:spacing w:after="0" w:line="240" w:lineRule="auto"/>
            </w:pPr>
            <w:r>
              <w:t>M</w:t>
            </w:r>
            <w:r w:rsidRPr="000547F9">
              <w:t>onitoraggio</w:t>
            </w:r>
          </w:p>
          <w:p w:rsidR="003D2AD8" w:rsidRPr="00B4518B" w:rsidRDefault="003D2AD8" w:rsidP="00DC4094">
            <w:pPr>
              <w:spacing w:after="0" w:line="240" w:lineRule="auto"/>
              <w:rPr>
                <w:i/>
              </w:rPr>
            </w:pPr>
            <w:proofErr w:type="gramStart"/>
            <w:r w:rsidRPr="00B4518B">
              <w:rPr>
                <w:i/>
              </w:rPr>
              <w:t>modalità</w:t>
            </w:r>
            <w:proofErr w:type="gramEnd"/>
            <w:r w:rsidRPr="00B4518B">
              <w:rPr>
                <w:i/>
              </w:rPr>
              <w:t xml:space="preserve"> e indicatori</w:t>
            </w:r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  <w:p w:rsidR="003D2AD8" w:rsidRPr="000547F9" w:rsidRDefault="003D2AD8" w:rsidP="00DC4094">
            <w:pPr>
              <w:spacing w:after="0" w:line="240" w:lineRule="auto"/>
            </w:pPr>
          </w:p>
        </w:tc>
      </w:tr>
      <w:tr w:rsidR="003D2AD8" w:rsidRPr="000547F9" w:rsidTr="00DC4094">
        <w:tc>
          <w:tcPr>
            <w:tcW w:w="1951" w:type="dxa"/>
          </w:tcPr>
          <w:p w:rsidR="003D2AD8" w:rsidRPr="000547F9" w:rsidRDefault="003D2AD8" w:rsidP="00DC4094">
            <w:pPr>
              <w:spacing w:after="0" w:line="240" w:lineRule="auto"/>
            </w:pPr>
            <w:r>
              <w:t xml:space="preserve">Scheda a cura </w:t>
            </w:r>
            <w:proofErr w:type="gramStart"/>
            <w:r>
              <w:t>di</w:t>
            </w:r>
            <w:proofErr w:type="gramEnd"/>
          </w:p>
        </w:tc>
        <w:tc>
          <w:tcPr>
            <w:tcW w:w="7827" w:type="dxa"/>
          </w:tcPr>
          <w:p w:rsidR="003D2AD8" w:rsidRPr="000547F9" w:rsidRDefault="003D2AD8" w:rsidP="00DC4094">
            <w:pPr>
              <w:spacing w:after="0" w:line="240" w:lineRule="auto"/>
            </w:pPr>
          </w:p>
        </w:tc>
      </w:tr>
    </w:tbl>
    <w:p w:rsidR="003D2AD8" w:rsidRDefault="003D2AD8" w:rsidP="003D2AD8">
      <w:bookmarkStart w:id="0" w:name="_GoBack"/>
      <w:bookmarkEnd w:id="0"/>
    </w:p>
    <w:sectPr w:rsidR="003D2AD8" w:rsidSect="003D5480">
      <w:headerReference w:type="default" r:id="rId7"/>
      <w:pgSz w:w="11906" w:h="16838"/>
      <w:pgMar w:top="80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D1" w:rsidRDefault="00A550D1" w:rsidP="00CA6ADA">
      <w:pPr>
        <w:spacing w:after="0" w:line="240" w:lineRule="auto"/>
      </w:pPr>
      <w:r>
        <w:separator/>
      </w:r>
    </w:p>
  </w:endnote>
  <w:endnote w:type="continuationSeparator" w:id="0">
    <w:p w:rsidR="00A550D1" w:rsidRDefault="00A550D1" w:rsidP="00CA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D1" w:rsidRDefault="00A550D1" w:rsidP="00CA6ADA">
      <w:pPr>
        <w:spacing w:after="0" w:line="240" w:lineRule="auto"/>
      </w:pPr>
      <w:r>
        <w:separator/>
      </w:r>
    </w:p>
  </w:footnote>
  <w:footnote w:type="continuationSeparator" w:id="0">
    <w:p w:rsidR="00A550D1" w:rsidRDefault="00A550D1" w:rsidP="00CA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DA" w:rsidRDefault="00CA6ADA">
    <w:pPr>
      <w:pStyle w:val="Intestazione"/>
    </w:pPr>
  </w:p>
  <w:p w:rsidR="00CA6ADA" w:rsidRDefault="00CA6A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DCCD359" wp14:editId="05D4C125">
          <wp:simplePos x="0" y="0"/>
          <wp:positionH relativeFrom="margin">
            <wp:posOffset>3275330</wp:posOffset>
          </wp:positionH>
          <wp:positionV relativeFrom="margin">
            <wp:posOffset>-642620</wp:posOffset>
          </wp:positionV>
          <wp:extent cx="1047750" cy="440055"/>
          <wp:effectExtent l="0" t="0" r="0" b="0"/>
          <wp:wrapSquare wrapText="bothSides"/>
          <wp:docPr id="1" name="Immagine 1" descr="LogoFederparchi_euparc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Federparchi_euparc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</w:t>
    </w:r>
    <w:r w:rsidR="003D5480" w:rsidRPr="003D5480">
      <w:rPr>
        <w:noProof/>
        <w:lang w:eastAsia="it-IT"/>
      </w:rPr>
      <w:drawing>
        <wp:inline distT="0" distB="0" distL="0" distR="0" wp14:anchorId="4E026AAD" wp14:editId="4DC35E91">
          <wp:extent cx="812937" cy="571500"/>
          <wp:effectExtent l="0" t="0" r="6350" b="0"/>
          <wp:docPr id="15365" name="Immagine 5" descr="EPNA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Immagine 5" descr="EPNA medium.jp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020" cy="579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ADA" w:rsidRDefault="00CA6A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F"/>
    <w:rsid w:val="000547F9"/>
    <w:rsid w:val="000C4907"/>
    <w:rsid w:val="0020360C"/>
    <w:rsid w:val="00357D90"/>
    <w:rsid w:val="003D2AD8"/>
    <w:rsid w:val="003D5480"/>
    <w:rsid w:val="0043565A"/>
    <w:rsid w:val="007357E1"/>
    <w:rsid w:val="007448EF"/>
    <w:rsid w:val="00836073"/>
    <w:rsid w:val="00A550D1"/>
    <w:rsid w:val="00AC4C72"/>
    <w:rsid w:val="00B41B03"/>
    <w:rsid w:val="00B4518B"/>
    <w:rsid w:val="00CA6ADA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90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A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AD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90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A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AD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l.bono</dc:creator>
  <cp:lastModifiedBy>m.miglio</cp:lastModifiedBy>
  <cp:revision>5</cp:revision>
  <dcterms:created xsi:type="dcterms:W3CDTF">2016-11-03T11:22:00Z</dcterms:created>
  <dcterms:modified xsi:type="dcterms:W3CDTF">2016-11-03T14:10:00Z</dcterms:modified>
</cp:coreProperties>
</file>